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99" w:rsidRPr="00CC5388" w:rsidRDefault="00262599" w:rsidP="00262599">
      <w:pPr>
        <w:pStyle w:val="LO-normal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  <w:r w:rsidRPr="00CC5388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8F9FA"/>
          <w:lang w:val="en-US"/>
        </w:rPr>
        <w:t>QUESTIONS FOR THE EXAM IN FACULTY OF SURGERY FOR 5TH YEAR STUDENTS OF THE FACULTY OF MEDICINE</w:t>
      </w:r>
    </w:p>
    <w:p w:rsidR="00262599" w:rsidRPr="00CC5388" w:rsidRDefault="00262599" w:rsidP="00262599">
      <w:pPr>
        <w:pStyle w:val="LO-normal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Hyperthyroidism. Toxic (autonomous) adenoma. Diffuse toxic goiter. Thyroid tumors. Thyroid cancer. Hypothyroidism.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Inguinal hernias are congenital and acquired. Options for plastic surgery of the inguinal canal. Femoral hernias.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Nonspecific inflammatory diseases of the mammary glands. </w:t>
      </w:r>
      <w:proofErr w:type="spellStart"/>
      <w:r>
        <w:rPr>
          <w:sz w:val="28"/>
          <w:szCs w:val="28"/>
        </w:rPr>
        <w:t>Chronicspecific</w:t>
      </w:r>
      <w:proofErr w:type="spellEnd"/>
      <w:r>
        <w:rPr>
          <w:sz w:val="28"/>
          <w:szCs w:val="28"/>
        </w:rPr>
        <w:t xml:space="preserve"> diseases of the mammary glands. </w:t>
      </w:r>
      <w:proofErr w:type="spellStart"/>
      <w:r>
        <w:rPr>
          <w:sz w:val="28"/>
          <w:szCs w:val="28"/>
        </w:rPr>
        <w:t>Dyshormonal</w:t>
      </w:r>
      <w:proofErr w:type="spellEnd"/>
      <w:r>
        <w:rPr>
          <w:sz w:val="28"/>
          <w:szCs w:val="28"/>
        </w:rPr>
        <w:t xml:space="preserve"> dysplasia of the mammary glands. Breast cancer – etiology, classification, clinical picture and diagnosis, treatment, types of operations.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Cholelithiasis</w:t>
      </w:r>
      <w:proofErr w:type="spellEnd"/>
      <w:r>
        <w:rPr>
          <w:sz w:val="28"/>
          <w:szCs w:val="28"/>
        </w:rPr>
        <w:t>. Chronic calculous cholecystitis – clinical picture and diagnosis, complications, surgical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Peritonitis – classification, etiology, pathogenesis, clinical picture and diagnosis, differential diagnosis, treatment. Limited peritonitis (infiltrate, abscess). Causes of peritonitis in children. Cryptogenic peritonitis. Appendicular peritonitis.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Damage to the esophagus. Foreign bodies of the esophagus. Chemical burns and scarring of the esophagus.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Mediastinitis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, diagnosis, treatment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Abscess and gangrene of the lung – etiology, pathogenesis, clinical picture and diagnosis, treatment, outcomes of the disease. Chronic lung abscess – etiology, pathogenesis, clinical picture and diagnosis, differential diagnosis, treatment. Staphylococcal lung destruction.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Gastrointestinal bleeding – etiology, pathogenesis, clinical picture and diagnosis,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Peptic ulcer of the stomach and duodenum – etiology, pathogenesis, clinical picture and diagnosis, differential diagnosis, treatment. Gastric resection options.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Purulent diseases of bones and joints. </w:t>
      </w:r>
      <w:proofErr w:type="spellStart"/>
      <w:r>
        <w:rPr>
          <w:sz w:val="28"/>
          <w:szCs w:val="28"/>
        </w:rPr>
        <w:t>Hematogenous</w:t>
      </w:r>
      <w:proofErr w:type="spellEnd"/>
      <w:r>
        <w:rPr>
          <w:sz w:val="28"/>
          <w:szCs w:val="28"/>
        </w:rPr>
        <w:t xml:space="preserve"> osteomyelitis – </w:t>
      </w:r>
      <w:proofErr w:type="spellStart"/>
      <w:r>
        <w:rPr>
          <w:sz w:val="28"/>
          <w:szCs w:val="28"/>
        </w:rPr>
        <w:t>etiopathogenesis</w:t>
      </w:r>
      <w:proofErr w:type="spellEnd"/>
      <w:r>
        <w:rPr>
          <w:sz w:val="28"/>
          <w:szCs w:val="28"/>
        </w:rPr>
        <w:t xml:space="preserve">, clinical picture, treatment. Chronic </w:t>
      </w:r>
      <w:proofErr w:type="spellStart"/>
      <w:r>
        <w:rPr>
          <w:sz w:val="28"/>
          <w:szCs w:val="28"/>
        </w:rPr>
        <w:t>hematogenous</w:t>
      </w:r>
      <w:proofErr w:type="spellEnd"/>
      <w:r>
        <w:rPr>
          <w:sz w:val="28"/>
          <w:szCs w:val="28"/>
        </w:rPr>
        <w:t xml:space="preserve"> osteomyelitis – </w:t>
      </w:r>
      <w:proofErr w:type="spellStart"/>
      <w:r>
        <w:rPr>
          <w:sz w:val="28"/>
          <w:szCs w:val="28"/>
        </w:rPr>
        <w:t>etiopathogenesis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clinical picture, treatment, complications. Post-traumatic osteomyelitis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Congenital anomalies of the esophagus. Esophageal atresia in newborns. Anatomical variants of the defect. Diagnostics.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Esophageal diverticula: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etiopathogenesis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, clinical picture, diagnosis,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Acute pancreatitis - etiology, pathogenesis, clinical picture and diagnosis, differential diagnosis, complications, treatment. Pancreatic fistulas and cysts: clinic, diagnosis,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Congenital intestinal obstruction. Classification. High and low intestinal obstruction. Malformations of the duodenum. </w:t>
      </w:r>
      <w:proofErr w:type="spellStart"/>
      <w:r>
        <w:rPr>
          <w:sz w:val="28"/>
          <w:szCs w:val="28"/>
        </w:rPr>
        <w:t>Meconial</w:t>
      </w:r>
      <w:proofErr w:type="spellEnd"/>
      <w:r>
        <w:rPr>
          <w:sz w:val="28"/>
          <w:szCs w:val="28"/>
        </w:rPr>
        <w:t xml:space="preserve"> intestinal obstruction. Anorectal abnormalities.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Bronchiectatic</w:t>
      </w:r>
      <w:proofErr w:type="spellEnd"/>
      <w:r>
        <w:rPr>
          <w:sz w:val="28"/>
          <w:szCs w:val="28"/>
        </w:rPr>
        <w:t xml:space="preserve"> lung disease – etiology and pathogenesis, clinical picture and diagnosis, differential diagnosis, treatment. Lung cysts. Echinococcosis of the lungs.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Intestinal obstruction. Acute intestinal obstruction – etiology, pathogenesis, clinical picture and diagnosis, differential diagnosis, treatment. Obstructive intestinal obstruction. Strangulation intestinal obstruction. Dynamic intestinal obstruction.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Purulent diseases of the skin and subcutaneous tissue. Furuncle. </w:t>
      </w:r>
      <w:proofErr w:type="spellStart"/>
      <w:r>
        <w:rPr>
          <w:sz w:val="28"/>
          <w:szCs w:val="28"/>
        </w:rPr>
        <w:t>Furunculosis</w:t>
      </w:r>
      <w:proofErr w:type="spellEnd"/>
      <w:r>
        <w:rPr>
          <w:sz w:val="28"/>
          <w:szCs w:val="28"/>
        </w:rPr>
        <w:t xml:space="preserve">. Carbuncle. </w:t>
      </w:r>
      <w:proofErr w:type="spellStart"/>
      <w:r>
        <w:rPr>
          <w:sz w:val="28"/>
          <w:szCs w:val="28"/>
        </w:rPr>
        <w:t>Hydradenitis</w:t>
      </w:r>
      <w:proofErr w:type="spellEnd"/>
      <w:r>
        <w:rPr>
          <w:sz w:val="28"/>
          <w:szCs w:val="28"/>
        </w:rPr>
        <w:t xml:space="preserve">. Abscess. </w:t>
      </w:r>
      <w:proofErr w:type="spellStart"/>
      <w:r>
        <w:rPr>
          <w:sz w:val="28"/>
          <w:szCs w:val="28"/>
        </w:rPr>
        <w:t>Phlegmon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etiopathogenesis</w:t>
      </w:r>
      <w:proofErr w:type="spellEnd"/>
      <w:r>
        <w:rPr>
          <w:sz w:val="28"/>
          <w:szCs w:val="28"/>
        </w:rPr>
        <w:t xml:space="preserve">, clinical picture, treatment. </w:t>
      </w:r>
      <w:proofErr w:type="spellStart"/>
      <w:r>
        <w:rPr>
          <w:sz w:val="28"/>
          <w:szCs w:val="28"/>
        </w:rPr>
        <w:t>Panaritium</w:t>
      </w:r>
      <w:proofErr w:type="spellEnd"/>
      <w:r>
        <w:rPr>
          <w:sz w:val="28"/>
          <w:szCs w:val="28"/>
        </w:rPr>
        <w:t xml:space="preserve"> – classification, general principles of treatment of </w:t>
      </w:r>
      <w:proofErr w:type="spellStart"/>
      <w:r>
        <w:rPr>
          <w:sz w:val="28"/>
          <w:szCs w:val="28"/>
        </w:rPr>
        <w:t>panaritium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Phlegmons</w:t>
      </w:r>
      <w:proofErr w:type="spellEnd"/>
      <w:r>
        <w:rPr>
          <w:sz w:val="28"/>
          <w:szCs w:val="28"/>
        </w:rPr>
        <w:t xml:space="preserve"> of the brush.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Diaphragmatic hernias: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congenital and acquired.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Hernias of the esophageal orifice of the diaphragm – etiology, pathogenesis, clinical picture, diagnosis,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Hemorrhoids. Crack of the anus. </w:t>
      </w:r>
      <w:proofErr w:type="spellStart"/>
      <w:r>
        <w:rPr>
          <w:sz w:val="28"/>
          <w:szCs w:val="28"/>
        </w:rPr>
        <w:t>Paraproctitis</w:t>
      </w:r>
      <w:proofErr w:type="spellEnd"/>
      <w:r>
        <w:rPr>
          <w:sz w:val="28"/>
          <w:szCs w:val="28"/>
        </w:rPr>
        <w:t xml:space="preserve"> and rectal fistulas – etiology, pathogenesis, classification, clinical picture and diagnosis, treatment. Rectal prolapse.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Parathyroid glands – hyperparathyroidism. Cancer of the parathyroid glands. Hypoparathyroidism.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Portal hypertension syndrome. Classification. Clinic. Principles of treatment. Types of surgical treatment. Methods of stopping bleeding.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Crohn's disease. Nonspecific ulcerative colitis. Clinic, diagnostics,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Spleen cysts. Tumors of the spleen. </w:t>
      </w:r>
      <w:proofErr w:type="spellStart"/>
      <w:r>
        <w:rPr>
          <w:sz w:val="28"/>
          <w:szCs w:val="28"/>
        </w:rPr>
        <w:t>Hypersplenism</w:t>
      </w:r>
      <w:proofErr w:type="spellEnd"/>
      <w:r>
        <w:rPr>
          <w:sz w:val="28"/>
          <w:szCs w:val="28"/>
        </w:rPr>
        <w:t>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Omphalocele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(umbilical cord hernia).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Gastroschisis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Postoperative hernias: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plastic surgery methods.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Lung cancer – etiology, classification, clinical picture and diagnosis, differential diagnosis, treatment, surgical treatment options.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Liver abscesses. Echinococcosis of the liver. Nonparasitic liver cysts. Chronic inflammatory liver diseases. 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Benign and malignant liver tumors.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Diseases of the colon: Polyposis. Classification. Clinic, diagnostics, differential diagnostics. Colon cancer. The main symptoms. Indications and contraindications for surgical treatment. 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Pyopneumothorax</w:t>
      </w:r>
      <w:proofErr w:type="spellEnd"/>
      <w:r>
        <w:rPr>
          <w:sz w:val="28"/>
          <w:szCs w:val="28"/>
        </w:rPr>
        <w:t>, pneumothorax, lung abscess, lung atelectasis in children. Classification, clinic, diagnosis,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Tumors of the stomach and duodenum. Polyps and polyposis of the stomach.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Chest trauma.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Pneumothorax.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Hemothorax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Clinic, diagnostics, differential diagnostics.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Diverticula of the large intestine. Classification. Clinic, diagnostics, differential diagnostics. The main symptoms. Indications and contraindications for surgical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Tumors and cysts of the mediastinum. Clinical picture, diagnosis and treatment of individual forms of mediastinal tumors.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Orchitis</w:t>
      </w:r>
      <w:proofErr w:type="spellEnd"/>
      <w:r>
        <w:rPr>
          <w:sz w:val="28"/>
          <w:szCs w:val="28"/>
        </w:rPr>
        <w:t xml:space="preserve"> of specific and nonspecific origin. Epididymitis of specific and nonspecific genesis. </w:t>
      </w:r>
      <w:proofErr w:type="spellStart"/>
      <w:r>
        <w:rPr>
          <w:sz w:val="28"/>
          <w:szCs w:val="28"/>
        </w:rPr>
        <w:t>Orchiepididymitis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Inflammatory diseases of the scrotum. Traumatic injuries to the scrotal organs. Testicular torsion. Acute hydatid lesions.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Circulatory disorders of the small intestine. Clinical picture, diagnosis and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Tumors of the gallbladder and bile ducts. Jaundice. Cancer of the large duodenal papilla.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Intestinal fistulas. Classification. Clinical picture, diagnosis and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Abdominal injuries. Liver injury. Spleen injuries. Clinical picture, diagnosis and treatment.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Acute appendicitis – etiology, pathogenesis, classification, clinical picture and diagnosis, complications, differential diagnosis, treatment. Chronic appendicitis. Tumors of the vermiform process.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Internal hernias of the abdomen. Clinic, diagnostics, differential diagnostics.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Rectal cancer – etiology, pathogenesis, classification, clinical picture and diagnosis, complications, differential diagnosis, surgical treatment options.</w:t>
      </w:r>
    </w:p>
    <w:p w:rsidR="00262599" w:rsidRDefault="00262599" w:rsidP="0026259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Complications of peptic ulcer.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Perforation of the ulcer.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Pyloroduodenal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stenosis. Ulcer penetration.</w:t>
      </w:r>
    </w:p>
    <w:p w:rsidR="00262599" w:rsidRDefault="00262599" w:rsidP="00262599">
      <w:pPr>
        <w:pStyle w:val="LO-normal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599" w:rsidRDefault="00262599" w:rsidP="00262599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16C" w:rsidRDefault="0074116C">
      <w:bookmarkStart w:id="0" w:name="_GoBack"/>
      <w:bookmarkEnd w:id="0"/>
    </w:p>
    <w:sectPr w:rsidR="0074116C">
      <w:pgSz w:w="11906" w:h="16838"/>
      <w:pgMar w:top="1440" w:right="1440" w:bottom="1440" w:left="178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7748"/>
    <w:multiLevelType w:val="multilevel"/>
    <w:tmpl w:val="BAF2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15"/>
    <w:rsid w:val="00262599"/>
    <w:rsid w:val="00392815"/>
    <w:rsid w:val="007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599"/>
    <w:pPr>
      <w:suppressAutoHyphens/>
      <w:spacing w:after="140"/>
    </w:pPr>
    <w:rPr>
      <w:rFonts w:ascii="Arial" w:eastAsia="Arial" w:hAnsi="Arial" w:cs="Arial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262599"/>
    <w:rPr>
      <w:rFonts w:ascii="Arial" w:eastAsia="Arial" w:hAnsi="Arial" w:cs="Arial"/>
      <w:lang w:val="en-US" w:eastAsia="zh-CN" w:bidi="hi-IN"/>
    </w:rPr>
  </w:style>
  <w:style w:type="paragraph" w:customStyle="1" w:styleId="LO-normal1">
    <w:name w:val="LO-normal1"/>
    <w:qFormat/>
    <w:rsid w:val="00262599"/>
    <w:pPr>
      <w:suppressAutoHyphens/>
      <w:spacing w:after="0"/>
    </w:pPr>
    <w:rPr>
      <w:rFonts w:ascii="Arial" w:eastAsia="Arial" w:hAnsi="Arial" w:cs="Arial"/>
      <w:lang w:val="en-US" w:eastAsia="zh-CN" w:bidi="hi-IN"/>
    </w:rPr>
  </w:style>
  <w:style w:type="paragraph" w:customStyle="1" w:styleId="LO-normal">
    <w:name w:val="LO-normal"/>
    <w:qFormat/>
    <w:rsid w:val="00262599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599"/>
    <w:pPr>
      <w:suppressAutoHyphens/>
      <w:spacing w:after="140"/>
    </w:pPr>
    <w:rPr>
      <w:rFonts w:ascii="Arial" w:eastAsia="Arial" w:hAnsi="Arial" w:cs="Arial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262599"/>
    <w:rPr>
      <w:rFonts w:ascii="Arial" w:eastAsia="Arial" w:hAnsi="Arial" w:cs="Arial"/>
      <w:lang w:val="en-US" w:eastAsia="zh-CN" w:bidi="hi-IN"/>
    </w:rPr>
  </w:style>
  <w:style w:type="paragraph" w:customStyle="1" w:styleId="LO-normal1">
    <w:name w:val="LO-normal1"/>
    <w:qFormat/>
    <w:rsid w:val="00262599"/>
    <w:pPr>
      <w:suppressAutoHyphens/>
      <w:spacing w:after="0"/>
    </w:pPr>
    <w:rPr>
      <w:rFonts w:ascii="Arial" w:eastAsia="Arial" w:hAnsi="Arial" w:cs="Arial"/>
      <w:lang w:val="en-US" w:eastAsia="zh-CN" w:bidi="hi-IN"/>
    </w:rPr>
  </w:style>
  <w:style w:type="paragraph" w:customStyle="1" w:styleId="LO-normal">
    <w:name w:val="LO-normal"/>
    <w:qFormat/>
    <w:rsid w:val="00262599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 Александр Константинович</dc:creator>
  <cp:keywords/>
  <dc:description/>
  <cp:lastModifiedBy>Субботин Александр Константинович</cp:lastModifiedBy>
  <cp:revision>2</cp:revision>
  <dcterms:created xsi:type="dcterms:W3CDTF">2024-09-18T09:26:00Z</dcterms:created>
  <dcterms:modified xsi:type="dcterms:W3CDTF">2024-09-18T09:27:00Z</dcterms:modified>
</cp:coreProperties>
</file>